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F1" w:rsidRPr="00FB4303" w:rsidRDefault="00C132F1" w:rsidP="00C132F1">
      <w:pPr>
        <w:pBdr>
          <w:top w:val="single" w:sz="4" w:space="1" w:color="auto"/>
          <w:left w:val="single" w:sz="4" w:space="4" w:color="auto"/>
          <w:bottom w:val="single" w:sz="4" w:space="1" w:color="auto"/>
          <w:right w:val="single" w:sz="4" w:space="4" w:color="auto"/>
        </w:pBdr>
        <w:rPr>
          <w:b/>
          <w:i/>
        </w:rPr>
      </w:pPr>
      <w:bookmarkStart w:id="0" w:name="_GoBack"/>
      <w:bookmarkEnd w:id="0"/>
      <w:r w:rsidRPr="00FB4303">
        <w:rPr>
          <w:b/>
          <w:i/>
        </w:rPr>
        <w:t>Requirement from the Orange book: Chapter 19, page 141</w:t>
      </w:r>
    </w:p>
    <w:p w:rsidR="00C132F1" w:rsidRPr="00C132F1" w:rsidRDefault="00C132F1" w:rsidP="00C132F1">
      <w:pPr>
        <w:pBdr>
          <w:top w:val="single" w:sz="4" w:space="1" w:color="auto"/>
          <w:left w:val="single" w:sz="4" w:space="4" w:color="auto"/>
          <w:bottom w:val="single" w:sz="4" w:space="1" w:color="auto"/>
          <w:right w:val="single" w:sz="4" w:space="4" w:color="auto"/>
        </w:pBdr>
        <w:autoSpaceDE w:val="0"/>
        <w:autoSpaceDN w:val="0"/>
        <w:adjustRightInd w:val="0"/>
        <w:rPr>
          <w:rFonts w:eastAsia="MyriadPro-Regular" w:cs="MyriadPro-Regular"/>
        </w:rPr>
      </w:pPr>
      <w:r w:rsidRPr="00FB4303">
        <w:rPr>
          <w:rFonts w:eastAsia="MyriadPro-Regular" w:cs="MyriadPro-Regular"/>
        </w:rPr>
        <w:t>Universal sc</w:t>
      </w:r>
      <w:r>
        <w:rPr>
          <w:rFonts w:eastAsia="MyriadPro-Regular" w:cs="MyriadPro-Regular"/>
        </w:rPr>
        <w:t xml:space="preserve">reening for alcohol use must be </w:t>
      </w:r>
      <w:r w:rsidRPr="00FB4303">
        <w:rPr>
          <w:rFonts w:eastAsia="MyriadPro-Regular" w:cs="MyriadPro-Regular"/>
        </w:rPr>
        <w:t>performed for all injured patients and must be documented (CD</w:t>
      </w:r>
      <w:r>
        <w:rPr>
          <w:rFonts w:eastAsia="MyriadPro-Regular" w:cs="MyriadPro-Regular"/>
        </w:rPr>
        <w:t xml:space="preserve"> </w:t>
      </w:r>
      <w:r w:rsidRPr="00FB4303">
        <w:rPr>
          <w:rFonts w:eastAsia="MyriadPro-Regular" w:cs="MyriadPro-Regular"/>
        </w:rPr>
        <w:t>18–3). At Level I and II trauma centers, all patients who have screened positive must receive an intervention by</w:t>
      </w:r>
      <w:r>
        <w:rPr>
          <w:rFonts w:eastAsia="MyriadPro-Regular" w:cs="MyriadPro-Regular"/>
        </w:rPr>
        <w:t xml:space="preserve"> </w:t>
      </w:r>
      <w:r w:rsidRPr="00FB4303">
        <w:rPr>
          <w:rFonts w:eastAsia="MyriadPro-Regular" w:cs="MyriadPro-Regular"/>
        </w:rPr>
        <w:t>appropriately trained staff, and this intervention must be documented (CD 18–4).</w:t>
      </w:r>
    </w:p>
    <w:p w:rsidR="005E4E36" w:rsidRPr="005E4E36" w:rsidRDefault="00C132F1" w:rsidP="005E4E36">
      <w:pPr>
        <w:spacing w:after="0" w:line="240" w:lineRule="auto"/>
        <w:contextualSpacing/>
        <w:rPr>
          <w:b/>
          <w:bCs/>
          <w:sz w:val="24"/>
          <w:szCs w:val="24"/>
        </w:rPr>
      </w:pPr>
      <w:r w:rsidRPr="005E4E36">
        <w:rPr>
          <w:b/>
          <w:bCs/>
          <w:sz w:val="32"/>
          <w:szCs w:val="24"/>
          <w:u w:val="single"/>
        </w:rPr>
        <w:t>Define SBIRT: screening and intervention</w:t>
      </w:r>
      <w:r w:rsidR="005E4E36">
        <w:rPr>
          <w:b/>
          <w:bCs/>
          <w:sz w:val="32"/>
          <w:szCs w:val="24"/>
        </w:rPr>
        <w:t>:</w:t>
      </w:r>
    </w:p>
    <w:p w:rsidR="00C132F1" w:rsidRDefault="00C132F1" w:rsidP="005E4E36">
      <w:pPr>
        <w:spacing w:after="0" w:line="240" w:lineRule="auto"/>
        <w:contextualSpacing/>
      </w:pPr>
      <w:r>
        <w:t xml:space="preserve">Recommended definition: </w:t>
      </w:r>
    </w:p>
    <w:p w:rsidR="005E4E36" w:rsidRPr="005E4E36" w:rsidRDefault="005E4E36" w:rsidP="005E4E36">
      <w:pPr>
        <w:spacing w:after="0" w:line="240" w:lineRule="auto"/>
        <w:contextualSpacing/>
        <w:rPr>
          <w:b/>
          <w:bCs/>
          <w:sz w:val="28"/>
          <w:szCs w:val="24"/>
        </w:rPr>
      </w:pPr>
    </w:p>
    <w:p w:rsidR="00C132F1" w:rsidRDefault="00C132F1" w:rsidP="00C132F1">
      <w:pPr>
        <w:spacing w:after="0"/>
        <w:ind w:left="720"/>
        <w:rPr>
          <w:rStyle w:val="Hyperlink"/>
        </w:rPr>
      </w:pPr>
      <w:r>
        <w:t xml:space="preserve">Screening, Brief Intervention and Referral to Treatment (SBIRT) is a comprehensive, integrated, public health approach for early identification and intervention with patients whose patterns of alcohol and/or drug use put their health at risk. </w:t>
      </w:r>
      <w:hyperlink r:id="rId7" w:history="1">
        <w:r w:rsidRPr="00D71CAF">
          <w:rPr>
            <w:rStyle w:val="Hyperlink"/>
          </w:rPr>
          <w:t>http://www.masbirt.org/sites/www.masbirt.org/files/documents/toolkit.pdf</w:t>
        </w:r>
      </w:hyperlink>
    </w:p>
    <w:p w:rsidR="001177AC" w:rsidRDefault="001177AC" w:rsidP="00C132F1">
      <w:pPr>
        <w:spacing w:after="0"/>
        <w:ind w:left="720"/>
        <w:rPr>
          <w:rStyle w:val="Hyperlink"/>
        </w:rPr>
      </w:pPr>
    </w:p>
    <w:p w:rsidR="001177AC" w:rsidRDefault="001177AC" w:rsidP="001177AC">
      <w:pPr>
        <w:tabs>
          <w:tab w:val="left" w:pos="720"/>
        </w:tabs>
        <w:spacing w:after="0"/>
        <w:ind w:left="720" w:hanging="720"/>
        <w:rPr>
          <w:b/>
          <w:sz w:val="28"/>
        </w:rPr>
      </w:pPr>
      <w:r>
        <w:rPr>
          <w:b/>
          <w:sz w:val="28"/>
          <w:u w:val="single"/>
        </w:rPr>
        <w:t>Clarification of trauma registry data elements</w:t>
      </w:r>
      <w:r w:rsidR="005E4E36">
        <w:rPr>
          <w:b/>
          <w:sz w:val="28"/>
          <w:u w:val="single"/>
        </w:rPr>
        <w:t xml:space="preserve"> in V5</w:t>
      </w:r>
      <w:r>
        <w:rPr>
          <w:b/>
          <w:sz w:val="28"/>
        </w:rPr>
        <w:t>:</w:t>
      </w:r>
    </w:p>
    <w:p w:rsidR="001177AC" w:rsidRDefault="005E4E36" w:rsidP="001177AC">
      <w:pPr>
        <w:tabs>
          <w:tab w:val="left" w:pos="720"/>
        </w:tabs>
        <w:spacing w:after="0"/>
        <w:ind w:left="720" w:hanging="720"/>
        <w:rPr>
          <w:sz w:val="24"/>
        </w:rPr>
      </w:pPr>
      <w:r w:rsidRPr="005E4E36">
        <w:rPr>
          <w:sz w:val="24"/>
          <w:u w:val="single"/>
        </w:rPr>
        <w:t>Option 1</w:t>
      </w:r>
      <w:r>
        <w:rPr>
          <w:sz w:val="24"/>
        </w:rPr>
        <w:t>: (Augusta University example)</w:t>
      </w:r>
    </w:p>
    <w:p w:rsidR="00F42C41" w:rsidRDefault="00F42C41" w:rsidP="00F42C41">
      <w:pPr>
        <w:pStyle w:val="ListParagraph"/>
        <w:numPr>
          <w:ilvl w:val="0"/>
          <w:numId w:val="2"/>
        </w:numPr>
        <w:spacing w:after="0" w:line="240" w:lineRule="auto"/>
        <w:rPr>
          <w:rFonts w:asciiTheme="minorHAnsi" w:hAnsiTheme="minorHAnsi"/>
        </w:rPr>
      </w:pPr>
      <w:r>
        <w:rPr>
          <w:rFonts w:asciiTheme="minorHAnsi" w:hAnsiTheme="minorHAnsi"/>
        </w:rPr>
        <w:t>SBIRT- We plan on only using the N/A option if the patient is discharged from the ED, otherwise we will use yes or no.  No will only be acceptable if during the patient’s entire hospital stay they never recover for the questions to be asked and the family is unable to answer for them</w:t>
      </w:r>
    </w:p>
    <w:p w:rsidR="00F42C41" w:rsidRDefault="00F42C41" w:rsidP="00F42C41">
      <w:pPr>
        <w:pStyle w:val="ListParagraph"/>
        <w:numPr>
          <w:ilvl w:val="0"/>
          <w:numId w:val="2"/>
        </w:numPr>
        <w:spacing w:after="0" w:line="240" w:lineRule="auto"/>
        <w:rPr>
          <w:rFonts w:asciiTheme="minorHAnsi" w:hAnsiTheme="minorHAnsi"/>
        </w:rPr>
      </w:pPr>
      <w:r>
        <w:rPr>
          <w:rFonts w:asciiTheme="minorHAnsi" w:hAnsiTheme="minorHAnsi"/>
        </w:rPr>
        <w:t>Date time performed will be documented</w:t>
      </w:r>
    </w:p>
    <w:p w:rsidR="00F42C41" w:rsidRPr="00F42C41" w:rsidRDefault="00F42C41" w:rsidP="00F42C41">
      <w:pPr>
        <w:pStyle w:val="ListParagraph"/>
        <w:numPr>
          <w:ilvl w:val="0"/>
          <w:numId w:val="2"/>
        </w:numPr>
        <w:spacing w:after="0" w:line="240" w:lineRule="auto"/>
        <w:rPr>
          <w:rFonts w:asciiTheme="minorHAnsi" w:hAnsiTheme="minorHAnsi"/>
        </w:rPr>
      </w:pPr>
      <w:r>
        <w:rPr>
          <w:rFonts w:asciiTheme="minorHAnsi" w:hAnsiTheme="minorHAnsi"/>
        </w:rPr>
        <w:t xml:space="preserve">We will </w:t>
      </w:r>
      <w:r w:rsidRPr="00F42C41">
        <w:rPr>
          <w:rFonts w:asciiTheme="minorHAnsi" w:hAnsiTheme="minorHAnsi"/>
        </w:rPr>
        <w:t>add (/) for (not applicable) to populate or if the patient drinks 7 or more drinks per week, the CAGE questionnaire will be triggered and the CAGE score (0-4) will be added.</w:t>
      </w:r>
    </w:p>
    <w:p w:rsidR="00F42C41" w:rsidRPr="00F42C41" w:rsidRDefault="00F42C41" w:rsidP="00F42C41">
      <w:pPr>
        <w:pStyle w:val="ListParagraph"/>
        <w:numPr>
          <w:ilvl w:val="0"/>
          <w:numId w:val="2"/>
        </w:numPr>
        <w:spacing w:after="0" w:line="240" w:lineRule="auto"/>
        <w:rPr>
          <w:rFonts w:asciiTheme="minorHAnsi" w:hAnsiTheme="minorHAnsi"/>
        </w:rPr>
      </w:pPr>
      <w:r w:rsidRPr="00F42C41">
        <w:rPr>
          <w:rFonts w:asciiTheme="minorHAnsi" w:hAnsiTheme="minorHAnsi"/>
        </w:rPr>
        <w:t>Screen results- will be positive or negative and only N/A of SBIRT N/A from the beginning</w:t>
      </w:r>
    </w:p>
    <w:p w:rsidR="00F42C41" w:rsidRPr="00F42C41" w:rsidRDefault="00F42C41" w:rsidP="00F42C41">
      <w:pPr>
        <w:pStyle w:val="ListParagraph"/>
        <w:numPr>
          <w:ilvl w:val="0"/>
          <w:numId w:val="2"/>
        </w:numPr>
        <w:spacing w:after="0" w:line="240" w:lineRule="auto"/>
        <w:rPr>
          <w:rFonts w:asciiTheme="minorHAnsi" w:hAnsiTheme="minorHAnsi"/>
        </w:rPr>
      </w:pPr>
      <w:r w:rsidRPr="00F42C41">
        <w:rPr>
          <w:rFonts w:asciiTheme="minorHAnsi" w:hAnsiTheme="minorHAnsi"/>
        </w:rPr>
        <w:t>Again Brief Intervention will be done by the nurses and documented in their Initial Assessment</w:t>
      </w:r>
    </w:p>
    <w:p w:rsidR="00F42C41" w:rsidRPr="00F42C41" w:rsidRDefault="00F42C41" w:rsidP="00F42C41">
      <w:pPr>
        <w:pStyle w:val="ListParagraph"/>
        <w:numPr>
          <w:ilvl w:val="0"/>
          <w:numId w:val="2"/>
        </w:numPr>
        <w:spacing w:after="0" w:line="240" w:lineRule="auto"/>
        <w:rPr>
          <w:rFonts w:asciiTheme="minorHAnsi" w:hAnsiTheme="minorHAnsi"/>
        </w:rPr>
      </w:pPr>
      <w:r w:rsidRPr="00F42C41">
        <w:rPr>
          <w:rFonts w:asciiTheme="minorHAnsi" w:hAnsiTheme="minorHAnsi"/>
        </w:rPr>
        <w:t>Referral to Treatment will be done by the MD (Resident) and exact documentation is still in the works for Registrars to be able to find it easily so right now only concentrating on documenting 1. Brief Intervention</w:t>
      </w:r>
    </w:p>
    <w:p w:rsidR="005E4E36" w:rsidRDefault="005E4E36" w:rsidP="001177AC">
      <w:pPr>
        <w:tabs>
          <w:tab w:val="left" w:pos="720"/>
        </w:tabs>
        <w:spacing w:after="0"/>
        <w:ind w:left="720" w:hanging="720"/>
        <w:rPr>
          <w:sz w:val="24"/>
        </w:rPr>
      </w:pPr>
    </w:p>
    <w:p w:rsidR="005E4E36" w:rsidRDefault="005E4E36" w:rsidP="001177AC">
      <w:pPr>
        <w:tabs>
          <w:tab w:val="left" w:pos="720"/>
        </w:tabs>
        <w:spacing w:after="0"/>
        <w:ind w:left="720" w:hanging="720"/>
        <w:rPr>
          <w:sz w:val="24"/>
        </w:rPr>
      </w:pPr>
      <w:r w:rsidRPr="005E4E36">
        <w:rPr>
          <w:sz w:val="24"/>
          <w:u w:val="single"/>
        </w:rPr>
        <w:t>Option 2</w:t>
      </w:r>
      <w:r>
        <w:rPr>
          <w:sz w:val="24"/>
        </w:rPr>
        <w:t>: (Memorial Savannah example)</w:t>
      </w:r>
    </w:p>
    <w:p w:rsidR="005E4E36" w:rsidRPr="00AC5F55" w:rsidRDefault="005E4E36" w:rsidP="005E4E36">
      <w:r w:rsidRPr="00AC5F55">
        <w:t>The SBIRT elements available in V5 are as follows:</w:t>
      </w:r>
    </w:p>
    <w:p w:rsidR="005E4E36" w:rsidRPr="005E4E36" w:rsidRDefault="005E4E36" w:rsidP="005E4E36">
      <w:pPr>
        <w:pStyle w:val="ListParagraph"/>
        <w:numPr>
          <w:ilvl w:val="0"/>
          <w:numId w:val="3"/>
        </w:numPr>
        <w:spacing w:after="0" w:line="240" w:lineRule="auto"/>
        <w:contextualSpacing w:val="0"/>
        <w:rPr>
          <w:rFonts w:asciiTheme="minorHAnsi" w:hAnsiTheme="minorHAnsi"/>
        </w:rPr>
      </w:pPr>
      <w:r w:rsidRPr="005E4E36">
        <w:rPr>
          <w:rFonts w:asciiTheme="minorHAnsi" w:hAnsiTheme="minorHAnsi"/>
        </w:rPr>
        <w:t xml:space="preserve">SBIRT (whether it was performed or not): </w:t>
      </w:r>
      <w:r>
        <w:rPr>
          <w:rFonts w:asciiTheme="minorHAnsi" w:hAnsiTheme="minorHAnsi"/>
        </w:rPr>
        <w:t>Y/N/</w:t>
      </w:r>
      <w:r w:rsidRPr="005E4E36">
        <w:rPr>
          <w:rFonts w:asciiTheme="minorHAnsi" w:hAnsiTheme="minorHAnsi"/>
        </w:rPr>
        <w:t>?</w:t>
      </w:r>
      <w:r>
        <w:rPr>
          <w:rFonts w:asciiTheme="minorHAnsi" w:hAnsiTheme="minorHAnsi"/>
        </w:rPr>
        <w:t xml:space="preserve"> </w:t>
      </w:r>
      <w:proofErr w:type="gramStart"/>
      <w:r w:rsidRPr="005E4E36">
        <w:rPr>
          <w:rFonts w:asciiTheme="minorHAnsi" w:hAnsiTheme="minorHAnsi"/>
        </w:rPr>
        <w:t>or</w:t>
      </w:r>
      <w:proofErr w:type="gramEnd"/>
      <w:r w:rsidRPr="005E4E36">
        <w:rPr>
          <w:rFonts w:asciiTheme="minorHAnsi" w:hAnsiTheme="minorHAnsi"/>
        </w:rPr>
        <w:t xml:space="preserve"> N/A are the available options.  The N/A applies when the patient stays &lt;23 hours and doesn’t get a second day’s progress note, if they expire in the ER, or they are under the age of 12 (although we sometimes do an SBIRT for those anyway).</w:t>
      </w:r>
    </w:p>
    <w:p w:rsidR="005E4E36" w:rsidRPr="005E4E36" w:rsidRDefault="005E4E36" w:rsidP="005E4E36">
      <w:pPr>
        <w:pStyle w:val="ListParagraph"/>
        <w:numPr>
          <w:ilvl w:val="0"/>
          <w:numId w:val="3"/>
        </w:numPr>
        <w:spacing w:after="0" w:line="240" w:lineRule="auto"/>
        <w:contextualSpacing w:val="0"/>
        <w:rPr>
          <w:rFonts w:asciiTheme="minorHAnsi" w:hAnsiTheme="minorHAnsi"/>
        </w:rPr>
      </w:pPr>
      <w:r w:rsidRPr="005E4E36">
        <w:rPr>
          <w:rFonts w:asciiTheme="minorHAnsi" w:hAnsiTheme="minorHAnsi"/>
        </w:rPr>
        <w:t>Date/Time performed</w:t>
      </w:r>
    </w:p>
    <w:p w:rsidR="005E4E36" w:rsidRPr="005E4E36" w:rsidRDefault="005E4E36" w:rsidP="005E4E36">
      <w:pPr>
        <w:pStyle w:val="ListParagraph"/>
        <w:numPr>
          <w:ilvl w:val="0"/>
          <w:numId w:val="3"/>
        </w:numPr>
        <w:spacing w:after="0" w:line="240" w:lineRule="auto"/>
        <w:contextualSpacing w:val="0"/>
        <w:rPr>
          <w:rFonts w:asciiTheme="minorHAnsi" w:hAnsiTheme="minorHAnsi"/>
        </w:rPr>
      </w:pPr>
      <w:r w:rsidRPr="005E4E36">
        <w:rPr>
          <w:rFonts w:asciiTheme="minorHAnsi" w:hAnsiTheme="minorHAnsi"/>
        </w:rPr>
        <w:t>Score (numeric)</w:t>
      </w:r>
    </w:p>
    <w:p w:rsidR="005E4E36" w:rsidRPr="005E4E36" w:rsidRDefault="005E4E36" w:rsidP="005E4E36">
      <w:pPr>
        <w:pStyle w:val="ListParagraph"/>
        <w:numPr>
          <w:ilvl w:val="0"/>
          <w:numId w:val="3"/>
        </w:numPr>
        <w:spacing w:after="0" w:line="240" w:lineRule="auto"/>
        <w:contextualSpacing w:val="0"/>
        <w:rPr>
          <w:rFonts w:asciiTheme="minorHAnsi" w:hAnsiTheme="minorHAnsi"/>
        </w:rPr>
      </w:pPr>
      <w:r w:rsidRPr="005E4E36">
        <w:rPr>
          <w:rFonts w:asciiTheme="minorHAnsi" w:hAnsiTheme="minorHAnsi"/>
        </w:rPr>
        <w:t xml:space="preserve">Screen Results : </w:t>
      </w:r>
    </w:p>
    <w:p w:rsidR="005E4E36" w:rsidRPr="005E4E36" w:rsidRDefault="005E4E36" w:rsidP="005E4E36">
      <w:pPr>
        <w:pStyle w:val="ListParagraph"/>
        <w:ind w:left="2160"/>
        <w:rPr>
          <w:rFonts w:asciiTheme="minorHAnsi" w:hAnsiTheme="minorHAnsi"/>
        </w:rPr>
      </w:pPr>
      <w:r w:rsidRPr="005E4E36">
        <w:rPr>
          <w:rFonts w:asciiTheme="minorHAnsi" w:hAnsiTheme="minorHAnsi"/>
        </w:rPr>
        <w:t>1. Positive (if further intervention is warranted)</w:t>
      </w:r>
    </w:p>
    <w:p w:rsidR="005E4E36" w:rsidRPr="005E4E36" w:rsidRDefault="005E4E36" w:rsidP="005E4E36">
      <w:pPr>
        <w:ind w:left="2160"/>
        <w:contextualSpacing/>
      </w:pPr>
      <w:r w:rsidRPr="005E4E36">
        <w:t>2. Negative (further intervention is not warranted)</w:t>
      </w:r>
    </w:p>
    <w:p w:rsidR="005E4E36" w:rsidRPr="005E4E36" w:rsidRDefault="005E4E36" w:rsidP="005E4E36">
      <w:pPr>
        <w:ind w:left="2160"/>
        <w:contextualSpacing/>
      </w:pPr>
      <w:r w:rsidRPr="005E4E36">
        <w:t>3. Unknown (questions were asked, but no score given)</w:t>
      </w:r>
    </w:p>
    <w:p w:rsidR="005E4E36" w:rsidRPr="005E4E36" w:rsidRDefault="005E4E36" w:rsidP="005E4E36">
      <w:pPr>
        <w:ind w:left="2160"/>
        <w:contextualSpacing/>
      </w:pPr>
      <w:r w:rsidRPr="005E4E36">
        <w:t>4. N/A</w:t>
      </w:r>
    </w:p>
    <w:p w:rsidR="005E4E36" w:rsidRPr="00AC5F55" w:rsidRDefault="005E4E36" w:rsidP="005E4E36">
      <w:r w:rsidRPr="005E4E36">
        <w:t>       5.    Interventions/Treatments:</w:t>
      </w:r>
      <w:r w:rsidRPr="00AC5F55">
        <w:t xml:space="preserve"> </w:t>
      </w:r>
    </w:p>
    <w:p w:rsidR="005E4E36" w:rsidRPr="00AC5F55" w:rsidRDefault="005E4E36" w:rsidP="005E4E36">
      <w:pPr>
        <w:pStyle w:val="ListParagraph"/>
        <w:numPr>
          <w:ilvl w:val="0"/>
          <w:numId w:val="4"/>
        </w:numPr>
        <w:spacing w:after="0" w:line="240" w:lineRule="auto"/>
        <w:contextualSpacing w:val="0"/>
        <w:rPr>
          <w:rFonts w:asciiTheme="minorHAnsi" w:hAnsiTheme="minorHAnsi"/>
        </w:rPr>
      </w:pPr>
      <w:r w:rsidRPr="005E4E36">
        <w:rPr>
          <w:rFonts w:asciiTheme="minorHAnsi" w:hAnsiTheme="minorHAnsi"/>
          <w:u w:val="single"/>
        </w:rPr>
        <w:lastRenderedPageBreak/>
        <w:t>Brief Intervention</w:t>
      </w:r>
      <w:r w:rsidRPr="00AC5F55">
        <w:rPr>
          <w:rFonts w:asciiTheme="minorHAnsi" w:hAnsiTheme="minorHAnsi"/>
        </w:rPr>
        <w:t xml:space="preserve"> – this could go one of two ways.  Either this could be our trauma team providing verbal counseling, or this could be when the case manager comes in and provides a pamphlet.  I’ve taken it to mean that we requested case management come in and they have provided a pamphlet of potential resources to the patient, because the team doesn’t usually provide much information on what they discussed with the patient, so I find it difficult to count that. </w:t>
      </w:r>
    </w:p>
    <w:p w:rsidR="005E4E36" w:rsidRPr="00AC5F55" w:rsidRDefault="005E4E36" w:rsidP="005E4E36">
      <w:pPr>
        <w:pStyle w:val="ListParagraph"/>
        <w:numPr>
          <w:ilvl w:val="0"/>
          <w:numId w:val="4"/>
        </w:numPr>
        <w:spacing w:after="0" w:line="240" w:lineRule="auto"/>
        <w:contextualSpacing w:val="0"/>
        <w:rPr>
          <w:rFonts w:asciiTheme="minorHAnsi" w:hAnsiTheme="minorHAnsi"/>
        </w:rPr>
      </w:pPr>
      <w:r w:rsidRPr="005E4E36">
        <w:rPr>
          <w:rFonts w:asciiTheme="minorHAnsi" w:hAnsiTheme="minorHAnsi"/>
          <w:u w:val="single"/>
        </w:rPr>
        <w:t>Referral to Treatment</w:t>
      </w:r>
      <w:r w:rsidRPr="00AC5F55">
        <w:rPr>
          <w:rFonts w:asciiTheme="minorHAnsi" w:hAnsiTheme="minorHAnsi"/>
        </w:rPr>
        <w:t xml:space="preserve"> – The case managers rarely do this, but I have had patients whose appointment was made for outpatient services before they ever left. Alternatively, this could also mean we transferred the patient to the appropriate inpatient detox facility (except that we don’t have many around here who will take our patients straight from discharge).</w:t>
      </w:r>
    </w:p>
    <w:p w:rsidR="005E4E36" w:rsidRPr="00AC5F55" w:rsidRDefault="005E4E36" w:rsidP="005E4E36">
      <w:pPr>
        <w:pStyle w:val="ListParagraph"/>
        <w:numPr>
          <w:ilvl w:val="0"/>
          <w:numId w:val="4"/>
        </w:numPr>
        <w:spacing w:after="0" w:line="240" w:lineRule="auto"/>
        <w:contextualSpacing w:val="0"/>
        <w:rPr>
          <w:rFonts w:asciiTheme="minorHAnsi" w:hAnsiTheme="minorHAnsi"/>
        </w:rPr>
      </w:pPr>
      <w:r w:rsidRPr="005E4E36">
        <w:rPr>
          <w:rFonts w:asciiTheme="minorHAnsi" w:hAnsiTheme="minorHAnsi"/>
          <w:u w:val="single"/>
        </w:rPr>
        <w:t>Brief Intervention and Referral to Treatment</w:t>
      </w:r>
      <w:r w:rsidRPr="00AC5F55">
        <w:rPr>
          <w:rFonts w:asciiTheme="minorHAnsi" w:hAnsiTheme="minorHAnsi"/>
        </w:rPr>
        <w:t xml:space="preserve"> – both of the above were done</w:t>
      </w:r>
    </w:p>
    <w:p w:rsidR="005E4E36" w:rsidRDefault="005E4E36" w:rsidP="005E4E36">
      <w:pPr>
        <w:contextualSpacing/>
      </w:pPr>
      <w:r w:rsidRPr="00AC5F55">
        <w:t>                                         </w:t>
      </w:r>
      <w:r>
        <w:t xml:space="preserve">   </w:t>
      </w:r>
      <w:r w:rsidRPr="005E4E36">
        <w:t>N/A</w:t>
      </w:r>
    </w:p>
    <w:p w:rsidR="005E4E36" w:rsidRDefault="005E4E36" w:rsidP="005E4E36">
      <w:pPr>
        <w:ind w:left="1440" w:firstLine="720"/>
        <w:contextualSpacing/>
      </w:pPr>
      <w:r w:rsidRPr="005E4E36">
        <w:t>? Unknown</w:t>
      </w:r>
    </w:p>
    <w:p w:rsidR="00F42C41" w:rsidRDefault="00F42C41" w:rsidP="00F42C41">
      <w:pPr>
        <w:contextualSpacing/>
        <w:rPr>
          <w:u w:val="single"/>
        </w:rPr>
      </w:pPr>
    </w:p>
    <w:p w:rsidR="00F42C41" w:rsidRDefault="00F42C41" w:rsidP="00F42C41">
      <w:pPr>
        <w:contextualSpacing/>
      </w:pPr>
      <w:r w:rsidRPr="00F42C41">
        <w:rPr>
          <w:sz w:val="24"/>
          <w:u w:val="single"/>
        </w:rPr>
        <w:t>Option 3</w:t>
      </w:r>
      <w:r w:rsidRPr="00F42C41">
        <w:rPr>
          <w:sz w:val="24"/>
        </w:rPr>
        <w:t>: (Children’s Hospital of Atlanta- CHOA)</w:t>
      </w:r>
    </w:p>
    <w:p w:rsidR="00F42C41" w:rsidRDefault="00F42C41" w:rsidP="00F42C41">
      <w:pPr>
        <w:pStyle w:val="ListParagraph"/>
        <w:numPr>
          <w:ilvl w:val="0"/>
          <w:numId w:val="5"/>
        </w:numPr>
        <w:spacing w:after="0" w:line="240" w:lineRule="auto"/>
        <w:contextualSpacing w:val="0"/>
      </w:pPr>
      <w:r w:rsidRPr="00F42C41">
        <w:rPr>
          <w:bCs/>
          <w:u w:val="single"/>
        </w:rPr>
        <w:t>SBIRT</w:t>
      </w:r>
      <w:r>
        <w:t xml:space="preserve"> - We use the “N/A” option if the patient has died in the ED, was discharged from the ED, transferred from the ED to another facility, or stayed less than 24 hours. Otherwise, the answer should mainly be “Y”. An “N” answer will be for those patients who are incapacitated their entire stay and a screen could not be done, or were missed for some reason.</w:t>
      </w:r>
    </w:p>
    <w:p w:rsidR="00F42C41" w:rsidRDefault="00F42C41" w:rsidP="00F42C41">
      <w:pPr>
        <w:pStyle w:val="ListParagraph"/>
        <w:numPr>
          <w:ilvl w:val="0"/>
          <w:numId w:val="5"/>
        </w:numPr>
        <w:spacing w:after="0" w:line="240" w:lineRule="auto"/>
        <w:contextualSpacing w:val="0"/>
      </w:pPr>
      <w:r w:rsidRPr="00F42C41">
        <w:rPr>
          <w:bCs/>
          <w:u w:val="single"/>
        </w:rPr>
        <w:t>Date/Time</w:t>
      </w:r>
      <w:r>
        <w:t xml:space="preserve"> - This field should contain the date &amp; time the screen was performed (social history section of our nursing assessment). As KJ said, at CHOA we have an EPIC template, so this is easy to retrieve.</w:t>
      </w:r>
    </w:p>
    <w:p w:rsidR="00F42C41" w:rsidRDefault="00F42C41" w:rsidP="00F42C41">
      <w:pPr>
        <w:pStyle w:val="ListParagraph"/>
        <w:numPr>
          <w:ilvl w:val="0"/>
          <w:numId w:val="5"/>
        </w:numPr>
        <w:spacing w:after="0" w:line="240" w:lineRule="auto"/>
        <w:contextualSpacing w:val="0"/>
      </w:pPr>
      <w:r w:rsidRPr="00F42C41">
        <w:rPr>
          <w:bCs/>
          <w:u w:val="single"/>
        </w:rPr>
        <w:t>Score Field</w:t>
      </w:r>
      <w:r>
        <w:t xml:space="preserve"> –We use the CRAFFT tool and score it numerically</w:t>
      </w:r>
    </w:p>
    <w:p w:rsidR="00F42C41" w:rsidRDefault="00F42C41" w:rsidP="00F42C41">
      <w:pPr>
        <w:pStyle w:val="ListParagraph"/>
        <w:numPr>
          <w:ilvl w:val="0"/>
          <w:numId w:val="5"/>
        </w:numPr>
        <w:spacing w:after="0" w:line="240" w:lineRule="auto"/>
        <w:contextualSpacing w:val="0"/>
      </w:pPr>
      <w:r w:rsidRPr="00F42C41">
        <w:rPr>
          <w:bCs/>
          <w:u w:val="single"/>
        </w:rPr>
        <w:t>Screen Results</w:t>
      </w:r>
      <w:r>
        <w:t xml:space="preserve">- Will either be “positive” or “negative”. </w:t>
      </w:r>
    </w:p>
    <w:p w:rsidR="00F42C41" w:rsidRDefault="00F42C41" w:rsidP="00F42C41">
      <w:pPr>
        <w:pStyle w:val="ListParagraph"/>
        <w:numPr>
          <w:ilvl w:val="0"/>
          <w:numId w:val="5"/>
        </w:numPr>
        <w:spacing w:after="0" w:line="240" w:lineRule="auto"/>
        <w:contextualSpacing w:val="0"/>
      </w:pPr>
      <w:r w:rsidRPr="00F42C41">
        <w:rPr>
          <w:bCs/>
          <w:u w:val="single"/>
        </w:rPr>
        <w:t>Interventions/Treatments</w:t>
      </w:r>
      <w:r>
        <w:t xml:space="preserve"> – </w:t>
      </w:r>
    </w:p>
    <w:p w:rsidR="00F42C41" w:rsidRDefault="00F42C41" w:rsidP="00F42C41">
      <w:pPr>
        <w:pStyle w:val="ListParagraph"/>
        <w:numPr>
          <w:ilvl w:val="0"/>
          <w:numId w:val="6"/>
        </w:numPr>
        <w:spacing w:after="0" w:line="240" w:lineRule="auto"/>
        <w:contextualSpacing w:val="0"/>
      </w:pPr>
      <w:r>
        <w:t xml:space="preserve">The answer will be “Brief Intervention” if the Trauma Nurse Clinician spoke with the patient about their usage, gave the patient an educational handout, and documented the conversation in a progress note. </w:t>
      </w:r>
    </w:p>
    <w:p w:rsidR="00F42C41" w:rsidRDefault="00F42C41" w:rsidP="00F42C41">
      <w:pPr>
        <w:pStyle w:val="ListParagraph"/>
        <w:numPr>
          <w:ilvl w:val="0"/>
          <w:numId w:val="6"/>
        </w:numPr>
        <w:spacing w:after="0" w:line="240" w:lineRule="auto"/>
        <w:contextualSpacing w:val="0"/>
      </w:pPr>
      <w:r>
        <w:t xml:space="preserve">If the physician ordered a consult to Psych then “referral to </w:t>
      </w:r>
      <w:proofErr w:type="spellStart"/>
      <w:r>
        <w:t>tx</w:t>
      </w:r>
      <w:proofErr w:type="spellEnd"/>
      <w:r>
        <w:t>” is marked</w:t>
      </w:r>
    </w:p>
    <w:p w:rsidR="00F42C41" w:rsidRDefault="00F42C41" w:rsidP="00F42C41">
      <w:pPr>
        <w:pStyle w:val="ListParagraph"/>
        <w:numPr>
          <w:ilvl w:val="0"/>
          <w:numId w:val="6"/>
        </w:numPr>
        <w:spacing w:after="0" w:line="240" w:lineRule="auto"/>
        <w:contextualSpacing w:val="0"/>
      </w:pPr>
      <w:r>
        <w:t xml:space="preserve">The answer should be “Brief Intervention and Referral to </w:t>
      </w:r>
      <w:proofErr w:type="spellStart"/>
      <w:r>
        <w:t>Tx</w:t>
      </w:r>
      <w:proofErr w:type="spellEnd"/>
      <w:r>
        <w:t>” if both were done and documented.</w:t>
      </w:r>
    </w:p>
    <w:p w:rsidR="00F42C41" w:rsidRDefault="00F42C41" w:rsidP="00F42C41">
      <w:pPr>
        <w:pStyle w:val="ListParagraph"/>
        <w:numPr>
          <w:ilvl w:val="0"/>
          <w:numId w:val="6"/>
        </w:numPr>
        <w:spacing w:after="0" w:line="240" w:lineRule="auto"/>
        <w:contextualSpacing w:val="0"/>
      </w:pPr>
      <w:r>
        <w:t>The answer will be “N/A” if the screening was negative and neither were done.</w:t>
      </w:r>
    </w:p>
    <w:p w:rsidR="00F42C41" w:rsidRDefault="00F42C41" w:rsidP="00F42C41">
      <w:pPr>
        <w:spacing w:after="0" w:line="240" w:lineRule="auto"/>
      </w:pPr>
    </w:p>
    <w:p w:rsidR="005408B9" w:rsidRDefault="005408B9" w:rsidP="005408B9">
      <w:pPr>
        <w:spacing w:after="0" w:line="240" w:lineRule="auto"/>
        <w:rPr>
          <w:sz w:val="24"/>
        </w:rPr>
      </w:pPr>
      <w:r>
        <w:rPr>
          <w:sz w:val="24"/>
          <w:u w:val="single"/>
        </w:rPr>
        <w:t>Option 4</w:t>
      </w:r>
      <w:r>
        <w:rPr>
          <w:sz w:val="24"/>
        </w:rPr>
        <w:t>: (Northeast Georgia Medical Center)</w:t>
      </w:r>
    </w:p>
    <w:p w:rsidR="005408B9" w:rsidRDefault="005408B9" w:rsidP="005408B9">
      <w:pPr>
        <w:pStyle w:val="ListParagraph"/>
        <w:numPr>
          <w:ilvl w:val="0"/>
          <w:numId w:val="10"/>
        </w:numPr>
        <w:spacing w:after="0" w:line="240" w:lineRule="auto"/>
      </w:pPr>
      <w:r w:rsidRPr="005408B9">
        <w:t xml:space="preserve">SBIRT- We currently put N/A if the patient was admitted &lt; 23 hours, was discharged or transferred from ED, died in ED, was discharged or transferred from ICU or was under 15.  </w:t>
      </w:r>
    </w:p>
    <w:p w:rsidR="005408B9" w:rsidRDefault="005408B9" w:rsidP="005408B9">
      <w:pPr>
        <w:pStyle w:val="ListParagraph"/>
        <w:numPr>
          <w:ilvl w:val="0"/>
          <w:numId w:val="10"/>
        </w:numPr>
        <w:spacing w:after="0" w:line="240" w:lineRule="auto"/>
      </w:pPr>
      <w:r w:rsidRPr="005408B9">
        <w:t>Date/Time- We use the date and time at the top of our Case Management note (they perform SBIRT) for when it was performed.</w:t>
      </w:r>
    </w:p>
    <w:p w:rsidR="005408B9" w:rsidRDefault="005408B9" w:rsidP="005408B9">
      <w:pPr>
        <w:pStyle w:val="ListParagraph"/>
        <w:numPr>
          <w:ilvl w:val="0"/>
          <w:numId w:val="10"/>
        </w:numPr>
        <w:spacing w:after="0" w:line="240" w:lineRule="auto"/>
      </w:pPr>
      <w:r w:rsidRPr="005408B9">
        <w:t>Score Field- We do not use the score field currently</w:t>
      </w:r>
    </w:p>
    <w:p w:rsidR="005408B9" w:rsidRDefault="005408B9" w:rsidP="005408B9">
      <w:pPr>
        <w:pStyle w:val="ListParagraph"/>
        <w:numPr>
          <w:ilvl w:val="0"/>
          <w:numId w:val="10"/>
        </w:numPr>
        <w:spacing w:after="0" w:line="240" w:lineRule="auto"/>
      </w:pPr>
      <w:r w:rsidRPr="005408B9">
        <w:t>Screen Results- Will either be positive or negative if the</w:t>
      </w:r>
      <w:r>
        <w:t xml:space="preserve"> answer is “yes” SBIRT performed</w:t>
      </w:r>
    </w:p>
    <w:p w:rsidR="005408B9" w:rsidRDefault="005408B9" w:rsidP="005408B9">
      <w:pPr>
        <w:pStyle w:val="ListParagraph"/>
        <w:numPr>
          <w:ilvl w:val="0"/>
          <w:numId w:val="10"/>
        </w:numPr>
        <w:spacing w:after="0" w:line="240" w:lineRule="auto"/>
      </w:pPr>
      <w:r>
        <w:t>Interventions/Treatments- we place “?” if we are unable to find a Laurelwood (psych service) note, we place “3- Brief Interventions and Referral to Treatment” for all patients who have brief intervention, they are always referred to treatment.</w:t>
      </w:r>
    </w:p>
    <w:p w:rsidR="005408B9" w:rsidRPr="005408B9" w:rsidRDefault="005408B9" w:rsidP="00F42C41">
      <w:pPr>
        <w:spacing w:after="0" w:line="240" w:lineRule="auto"/>
        <w:rPr>
          <w:sz w:val="24"/>
        </w:rPr>
      </w:pPr>
    </w:p>
    <w:p w:rsidR="005E4E36" w:rsidRPr="005E4E36" w:rsidRDefault="005E4E36" w:rsidP="00B43F78">
      <w:pPr>
        <w:spacing w:after="0"/>
        <w:rPr>
          <w:b/>
          <w:sz w:val="32"/>
        </w:rPr>
      </w:pPr>
      <w:r w:rsidRPr="005E4E36">
        <w:rPr>
          <w:b/>
          <w:sz w:val="32"/>
        </w:rPr>
        <w:lastRenderedPageBreak/>
        <w:t>Resources:</w:t>
      </w:r>
    </w:p>
    <w:p w:rsidR="00677699" w:rsidRPr="00677699" w:rsidRDefault="00C132F1" w:rsidP="00B43F78">
      <w:pPr>
        <w:spacing w:after="0"/>
        <w:rPr>
          <w:b/>
          <w:sz w:val="28"/>
          <w:u w:val="single"/>
        </w:rPr>
      </w:pPr>
      <w:r>
        <w:rPr>
          <w:b/>
          <w:sz w:val="28"/>
          <w:u w:val="single"/>
        </w:rPr>
        <w:t>I</w:t>
      </w:r>
      <w:r w:rsidR="00677699" w:rsidRPr="00677699">
        <w:rPr>
          <w:b/>
          <w:sz w:val="28"/>
          <w:u w:val="single"/>
        </w:rPr>
        <w:t>mplementation Guides</w:t>
      </w:r>
    </w:p>
    <w:p w:rsidR="00020EB1" w:rsidRPr="00020EB1" w:rsidRDefault="00020EB1" w:rsidP="00B43F78">
      <w:pPr>
        <w:spacing w:after="0"/>
        <w:rPr>
          <w:b/>
        </w:rPr>
      </w:pPr>
      <w:r w:rsidRPr="00020EB1">
        <w:rPr>
          <w:b/>
        </w:rPr>
        <w:t>SBIRT ACS COT full guide link:</w:t>
      </w:r>
    </w:p>
    <w:p w:rsidR="00020EB1" w:rsidRDefault="00380886" w:rsidP="00B43F78">
      <w:pPr>
        <w:spacing w:after="0"/>
      </w:pPr>
      <w:hyperlink r:id="rId8" w:history="1">
        <w:r w:rsidR="00020EB1" w:rsidRPr="00B43F78">
          <w:rPr>
            <w:rStyle w:val="Hyperlink"/>
            <w:i/>
          </w:rPr>
          <w:t>https://www.facs.org/~/media/files/quality%20programs/trauma/publications/sbirtguide.ashx</w:t>
        </w:r>
      </w:hyperlink>
    </w:p>
    <w:p w:rsidR="00326C19" w:rsidRPr="00326C19" w:rsidRDefault="00326C19" w:rsidP="00B43F78">
      <w:pPr>
        <w:spacing w:after="0"/>
      </w:pPr>
    </w:p>
    <w:p w:rsidR="00020EB1" w:rsidRPr="00B43F78" w:rsidRDefault="00B43F78" w:rsidP="00B43F78">
      <w:pPr>
        <w:spacing w:after="0"/>
        <w:rPr>
          <w:b/>
        </w:rPr>
      </w:pPr>
      <w:r>
        <w:rPr>
          <w:b/>
        </w:rPr>
        <w:t>CDC SBIRT TRAINING resource links:</w:t>
      </w:r>
    </w:p>
    <w:p w:rsidR="00B43F78" w:rsidRDefault="00380886" w:rsidP="00B43F78">
      <w:pPr>
        <w:spacing w:after="0"/>
        <w:rPr>
          <w:i/>
        </w:rPr>
      </w:pPr>
      <w:hyperlink r:id="rId9" w:history="1">
        <w:r w:rsidR="00B43F78" w:rsidRPr="00B43F78">
          <w:rPr>
            <w:rStyle w:val="Hyperlink"/>
            <w:i/>
          </w:rPr>
          <w:t>https://www.sbirttraining.com/node/2385/references</w:t>
        </w:r>
      </w:hyperlink>
      <w:r w:rsidR="00B43F78" w:rsidRPr="00B43F78">
        <w:rPr>
          <w:i/>
        </w:rPr>
        <w:t xml:space="preserve"> </w:t>
      </w:r>
    </w:p>
    <w:p w:rsidR="00677699" w:rsidRDefault="00677699" w:rsidP="00B43F78">
      <w:pPr>
        <w:spacing w:after="0"/>
      </w:pPr>
    </w:p>
    <w:p w:rsidR="00677699" w:rsidRDefault="00677699" w:rsidP="00B43F78">
      <w:pPr>
        <w:spacing w:after="0"/>
        <w:rPr>
          <w:b/>
          <w:sz w:val="28"/>
          <w:u w:val="single"/>
        </w:rPr>
      </w:pPr>
      <w:r w:rsidRPr="00677699">
        <w:rPr>
          <w:b/>
          <w:sz w:val="28"/>
          <w:u w:val="single"/>
        </w:rPr>
        <w:t xml:space="preserve">Screening Tools: </w:t>
      </w:r>
    </w:p>
    <w:p w:rsidR="00677699" w:rsidRDefault="00677699" w:rsidP="00B43F78">
      <w:pPr>
        <w:spacing w:after="0"/>
      </w:pPr>
      <w:r w:rsidRPr="00677699">
        <w:t>Audit tool- Alcohol Screening</w:t>
      </w:r>
    </w:p>
    <w:p w:rsidR="00677699" w:rsidRPr="00677699" w:rsidRDefault="00380886" w:rsidP="00B43F78">
      <w:pPr>
        <w:spacing w:after="0"/>
        <w:rPr>
          <w:i/>
        </w:rPr>
      </w:pPr>
      <w:hyperlink r:id="rId10" w:history="1">
        <w:r w:rsidR="00677699" w:rsidRPr="00677699">
          <w:rPr>
            <w:rStyle w:val="Hyperlink"/>
            <w:i/>
          </w:rPr>
          <w:t>https://www.integration.samhsa.gov/AUDIT_screener_for_alcohol.pdf</w:t>
        </w:r>
      </w:hyperlink>
      <w:r w:rsidR="00677699" w:rsidRPr="00677699">
        <w:rPr>
          <w:i/>
        </w:rPr>
        <w:t xml:space="preserve"> </w:t>
      </w:r>
    </w:p>
    <w:p w:rsidR="00677699" w:rsidRDefault="00677699" w:rsidP="00B43F78">
      <w:pPr>
        <w:spacing w:after="0"/>
      </w:pPr>
    </w:p>
    <w:p w:rsidR="00326C19" w:rsidRDefault="00677699" w:rsidP="00B43F78">
      <w:pPr>
        <w:spacing w:after="0"/>
      </w:pPr>
      <w:r>
        <w:t>Cage-AID- Drug and Alcohol Screen</w:t>
      </w:r>
    </w:p>
    <w:p w:rsidR="00677699" w:rsidRPr="00677699" w:rsidRDefault="00380886" w:rsidP="00B43F78">
      <w:pPr>
        <w:spacing w:after="0"/>
        <w:rPr>
          <w:i/>
        </w:rPr>
      </w:pPr>
      <w:hyperlink r:id="rId11" w:history="1">
        <w:r w:rsidR="00677699" w:rsidRPr="00677699">
          <w:rPr>
            <w:rStyle w:val="Hyperlink"/>
            <w:i/>
          </w:rPr>
          <w:t>https://www.integration.samhsa.gov/images/res/CAGEAID.pdf</w:t>
        </w:r>
      </w:hyperlink>
      <w:r w:rsidR="00677699" w:rsidRPr="00677699">
        <w:rPr>
          <w:i/>
        </w:rPr>
        <w:t xml:space="preserve"> </w:t>
      </w:r>
    </w:p>
    <w:p w:rsidR="00677699" w:rsidRDefault="00677699" w:rsidP="00B43F78">
      <w:pPr>
        <w:spacing w:after="0"/>
        <w:rPr>
          <w:b/>
          <w:sz w:val="28"/>
          <w:u w:val="single"/>
        </w:rPr>
      </w:pPr>
    </w:p>
    <w:p w:rsidR="00677699" w:rsidRPr="00677699" w:rsidRDefault="00677699" w:rsidP="00B43F78">
      <w:pPr>
        <w:spacing w:after="0"/>
        <w:rPr>
          <w:b/>
          <w:u w:val="single"/>
        </w:rPr>
      </w:pPr>
      <w:r w:rsidRPr="00677699">
        <w:rPr>
          <w:b/>
          <w:sz w:val="28"/>
          <w:u w:val="single"/>
        </w:rPr>
        <w:t>Patient Resources</w:t>
      </w:r>
    </w:p>
    <w:p w:rsidR="00326C19" w:rsidRDefault="00326C19" w:rsidP="00B43F78">
      <w:pPr>
        <w:spacing w:after="0"/>
        <w:rPr>
          <w:b/>
        </w:rPr>
      </w:pPr>
      <w:r>
        <w:rPr>
          <w:b/>
        </w:rPr>
        <w:t>Rethinking Drinking website and resources</w:t>
      </w:r>
    </w:p>
    <w:p w:rsidR="00326C19" w:rsidRDefault="00380886" w:rsidP="00B43F78">
      <w:pPr>
        <w:spacing w:after="0"/>
        <w:rPr>
          <w:i/>
        </w:rPr>
      </w:pPr>
      <w:hyperlink r:id="rId12" w:history="1">
        <w:r w:rsidR="00326C19" w:rsidRPr="00326C19">
          <w:rPr>
            <w:rStyle w:val="Hyperlink"/>
            <w:i/>
          </w:rPr>
          <w:t>https://www.rethinkingdrinking.niaaa.nih.gov/</w:t>
        </w:r>
      </w:hyperlink>
      <w:r w:rsidR="00326C19" w:rsidRPr="00326C19">
        <w:rPr>
          <w:i/>
        </w:rPr>
        <w:t xml:space="preserve"> </w:t>
      </w:r>
    </w:p>
    <w:p w:rsidR="00677699" w:rsidRDefault="00677699" w:rsidP="00B43F78">
      <w:pPr>
        <w:spacing w:after="0"/>
        <w:rPr>
          <w:b/>
        </w:rPr>
      </w:pPr>
    </w:p>
    <w:p w:rsidR="00677699" w:rsidRPr="00677699" w:rsidRDefault="00677699" w:rsidP="00B43F78">
      <w:pPr>
        <w:spacing w:after="0"/>
        <w:rPr>
          <w:b/>
          <w:sz w:val="28"/>
          <w:u w:val="single"/>
        </w:rPr>
      </w:pPr>
      <w:r w:rsidRPr="00677699">
        <w:rPr>
          <w:b/>
          <w:sz w:val="28"/>
          <w:u w:val="single"/>
        </w:rPr>
        <w:t xml:space="preserve">Training: </w:t>
      </w:r>
    </w:p>
    <w:p w:rsidR="00677699" w:rsidRPr="00677699" w:rsidRDefault="00677699" w:rsidP="00B43F78">
      <w:pPr>
        <w:spacing w:after="0"/>
        <w:rPr>
          <w:b/>
        </w:rPr>
      </w:pPr>
      <w:r>
        <w:rPr>
          <w:b/>
        </w:rPr>
        <w:t>On-line CE/CME SBIRT training</w:t>
      </w:r>
    </w:p>
    <w:p w:rsidR="00326C19" w:rsidRDefault="00380886" w:rsidP="00B43F78">
      <w:pPr>
        <w:spacing w:after="0"/>
      </w:pPr>
      <w:hyperlink r:id="rId13" w:history="1">
        <w:r w:rsidR="00677699" w:rsidRPr="002F481C">
          <w:rPr>
            <w:rStyle w:val="Hyperlink"/>
          </w:rPr>
          <w:t>https://www.sbirttraining.com/</w:t>
        </w:r>
      </w:hyperlink>
      <w:r w:rsidR="00677699">
        <w:t xml:space="preserve"> </w:t>
      </w:r>
    </w:p>
    <w:p w:rsidR="0069614C" w:rsidRDefault="0069614C" w:rsidP="00B43F78">
      <w:pPr>
        <w:spacing w:after="0"/>
      </w:pPr>
    </w:p>
    <w:p w:rsidR="0069614C" w:rsidRPr="00326C19" w:rsidRDefault="00380886" w:rsidP="00B43F78">
      <w:pPr>
        <w:spacing w:after="0"/>
      </w:pPr>
      <w:hyperlink r:id="rId14" w:history="1">
        <w:r w:rsidR="0069614C" w:rsidRPr="002F481C">
          <w:rPr>
            <w:rStyle w:val="Hyperlink"/>
          </w:rPr>
          <w:t>https://pubs.niaaa.nih.gov/OrderForm/EncForm/Youth_Guide_Order_Form</w:t>
        </w:r>
      </w:hyperlink>
      <w:r w:rsidR="0069614C">
        <w:t xml:space="preserve"> </w:t>
      </w:r>
    </w:p>
    <w:p w:rsidR="00B43F78" w:rsidRPr="00B43F78" w:rsidRDefault="00B43F78" w:rsidP="00B43F78">
      <w:pPr>
        <w:spacing w:after="0"/>
      </w:pPr>
    </w:p>
    <w:p w:rsidR="004D2CD2" w:rsidRDefault="00020EB1" w:rsidP="00B43F78">
      <w:pPr>
        <w:spacing w:after="0"/>
      </w:pPr>
      <w:r>
        <w:t xml:space="preserve"> </w:t>
      </w:r>
    </w:p>
    <w:sectPr w:rsidR="004D2CD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B1" w:rsidRDefault="00020EB1" w:rsidP="00020EB1">
      <w:pPr>
        <w:spacing w:after="0" w:line="240" w:lineRule="auto"/>
      </w:pPr>
      <w:r>
        <w:separator/>
      </w:r>
    </w:p>
  </w:endnote>
  <w:endnote w:type="continuationSeparator" w:id="0">
    <w:p w:rsidR="00020EB1" w:rsidRDefault="00020EB1" w:rsidP="0002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13" w:rsidRDefault="00445113">
    <w:pPr>
      <w:pStyle w:val="Footer"/>
    </w:pPr>
    <w:r>
      <w:t>GTCE PI Subcommittee SBIRT Toolkit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B1" w:rsidRDefault="00020EB1" w:rsidP="00020EB1">
      <w:pPr>
        <w:spacing w:after="0" w:line="240" w:lineRule="auto"/>
      </w:pPr>
      <w:r>
        <w:separator/>
      </w:r>
    </w:p>
  </w:footnote>
  <w:footnote w:type="continuationSeparator" w:id="0">
    <w:p w:rsidR="00020EB1" w:rsidRDefault="00020EB1" w:rsidP="0002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B1" w:rsidRPr="00020EB1" w:rsidRDefault="00020EB1" w:rsidP="00020EB1">
    <w:pPr>
      <w:pStyle w:val="Header"/>
      <w:jc w:val="center"/>
      <w:rPr>
        <w:b/>
        <w:sz w:val="24"/>
      </w:rPr>
    </w:pPr>
    <w:r w:rsidRPr="00020EB1">
      <w:rPr>
        <w:b/>
        <w:sz w:val="24"/>
      </w:rPr>
      <w:t xml:space="preserve">Georgia </w:t>
    </w:r>
    <w:r w:rsidR="007C3CD5">
      <w:rPr>
        <w:b/>
        <w:sz w:val="24"/>
      </w:rPr>
      <w:t xml:space="preserve">Committee for </w:t>
    </w:r>
    <w:r w:rsidR="007C3CD5" w:rsidRPr="00020EB1">
      <w:rPr>
        <w:b/>
        <w:sz w:val="24"/>
      </w:rPr>
      <w:t>Trauma</w:t>
    </w:r>
    <w:r w:rsidRPr="00020EB1">
      <w:rPr>
        <w:b/>
        <w:sz w:val="24"/>
      </w:rPr>
      <w:t xml:space="preserve"> Excellence</w:t>
    </w:r>
  </w:p>
  <w:p w:rsidR="00020EB1" w:rsidRPr="00020EB1" w:rsidRDefault="00020EB1" w:rsidP="00020EB1">
    <w:pPr>
      <w:pStyle w:val="Header"/>
      <w:jc w:val="center"/>
      <w:rPr>
        <w:b/>
        <w:sz w:val="24"/>
      </w:rPr>
    </w:pPr>
    <w:r w:rsidRPr="00020EB1">
      <w:rPr>
        <w:b/>
        <w:sz w:val="24"/>
      </w:rPr>
      <w:t>PI Committee: SBIRT Toolkit</w:t>
    </w:r>
  </w:p>
  <w:p w:rsidR="00020EB1" w:rsidRDefault="00020EB1" w:rsidP="00020EB1">
    <w:pPr>
      <w:pStyle w:val="Header"/>
      <w:jc w:val="center"/>
      <w:rPr>
        <w:b/>
        <w:sz w:val="24"/>
      </w:rPr>
    </w:pPr>
    <w:r w:rsidRPr="00020EB1">
      <w:rPr>
        <w:b/>
        <w:sz w:val="24"/>
      </w:rPr>
      <w:t>Available Resources</w:t>
    </w:r>
  </w:p>
  <w:p w:rsidR="002D3F45" w:rsidRPr="00020EB1" w:rsidRDefault="002D3F45" w:rsidP="00020EB1">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24F9"/>
    <w:multiLevelType w:val="hybridMultilevel"/>
    <w:tmpl w:val="741237F8"/>
    <w:lvl w:ilvl="0" w:tplc="76680A36">
      <w:start w:val="1"/>
      <w:numFmt w:val="upp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BF5162F"/>
    <w:multiLevelType w:val="hybridMultilevel"/>
    <w:tmpl w:val="AE86D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C246D0"/>
    <w:multiLevelType w:val="hybridMultilevel"/>
    <w:tmpl w:val="C01211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901962"/>
    <w:multiLevelType w:val="hybridMultilevel"/>
    <w:tmpl w:val="FDB0D0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897B31"/>
    <w:multiLevelType w:val="hybridMultilevel"/>
    <w:tmpl w:val="D500D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337C2"/>
    <w:multiLevelType w:val="hybridMultilevel"/>
    <w:tmpl w:val="E778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8825712"/>
    <w:multiLevelType w:val="hybridMultilevel"/>
    <w:tmpl w:val="E778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F138E1"/>
    <w:multiLevelType w:val="hybridMultilevel"/>
    <w:tmpl w:val="ACD8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B1"/>
    <w:rsid w:val="00020EB1"/>
    <w:rsid w:val="001177AC"/>
    <w:rsid w:val="002D3F45"/>
    <w:rsid w:val="00326C19"/>
    <w:rsid w:val="00380886"/>
    <w:rsid w:val="00445113"/>
    <w:rsid w:val="004D2CD2"/>
    <w:rsid w:val="005408B9"/>
    <w:rsid w:val="005E4E36"/>
    <w:rsid w:val="00677699"/>
    <w:rsid w:val="0069614C"/>
    <w:rsid w:val="006F03FD"/>
    <w:rsid w:val="007C3CD5"/>
    <w:rsid w:val="00A94E59"/>
    <w:rsid w:val="00B43F78"/>
    <w:rsid w:val="00C132F1"/>
    <w:rsid w:val="00D21B43"/>
    <w:rsid w:val="00F4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6D0357-9427-4487-ABC0-71A1D096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EB1"/>
    <w:rPr>
      <w:color w:val="0563C1" w:themeColor="hyperlink"/>
      <w:u w:val="single"/>
    </w:rPr>
  </w:style>
  <w:style w:type="paragraph" w:styleId="Header">
    <w:name w:val="header"/>
    <w:basedOn w:val="Normal"/>
    <w:link w:val="HeaderChar"/>
    <w:uiPriority w:val="99"/>
    <w:unhideWhenUsed/>
    <w:rsid w:val="0002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1"/>
  </w:style>
  <w:style w:type="paragraph" w:styleId="Footer">
    <w:name w:val="footer"/>
    <w:basedOn w:val="Normal"/>
    <w:link w:val="FooterChar"/>
    <w:uiPriority w:val="99"/>
    <w:unhideWhenUsed/>
    <w:rsid w:val="0002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1"/>
  </w:style>
  <w:style w:type="paragraph" w:styleId="ListParagraph">
    <w:name w:val="List Paragraph"/>
    <w:basedOn w:val="Normal"/>
    <w:uiPriority w:val="34"/>
    <w:qFormat/>
    <w:rsid w:val="00C132F1"/>
    <w:pPr>
      <w:spacing w:line="254"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380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87046">
      <w:bodyDiv w:val="1"/>
      <w:marLeft w:val="0"/>
      <w:marRight w:val="0"/>
      <w:marTop w:val="0"/>
      <w:marBottom w:val="0"/>
      <w:divBdr>
        <w:top w:val="none" w:sz="0" w:space="0" w:color="auto"/>
        <w:left w:val="none" w:sz="0" w:space="0" w:color="auto"/>
        <w:bottom w:val="none" w:sz="0" w:space="0" w:color="auto"/>
        <w:right w:val="none" w:sz="0" w:space="0" w:color="auto"/>
      </w:divBdr>
    </w:div>
    <w:div w:id="1328940108">
      <w:bodyDiv w:val="1"/>
      <w:marLeft w:val="0"/>
      <w:marRight w:val="0"/>
      <w:marTop w:val="0"/>
      <w:marBottom w:val="0"/>
      <w:divBdr>
        <w:top w:val="none" w:sz="0" w:space="0" w:color="auto"/>
        <w:left w:val="none" w:sz="0" w:space="0" w:color="auto"/>
        <w:bottom w:val="none" w:sz="0" w:space="0" w:color="auto"/>
        <w:right w:val="none" w:sz="0" w:space="0" w:color="auto"/>
      </w:divBdr>
    </w:div>
    <w:div w:id="17250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org/~/media/files/quality%20programs/trauma/publications/sbirtguide.ashx" TargetMode="External"/><Relationship Id="rId13" Type="http://schemas.openxmlformats.org/officeDocument/2006/relationships/hyperlink" Target="https://www.sbirttrainin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birt.org/sites/www.masbirt.org/files/documents/toolkit.pdf" TargetMode="External"/><Relationship Id="rId12" Type="http://schemas.openxmlformats.org/officeDocument/2006/relationships/hyperlink" Target="https://www.rethinkingdrinking.niaaa.nih.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gration.samhsa.gov/images/res/CAGEAID.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tegration.samhsa.gov/AUDIT_screener_for_alcohol.pdf" TargetMode="External"/><Relationship Id="rId4" Type="http://schemas.openxmlformats.org/officeDocument/2006/relationships/webSettings" Target="webSettings.xml"/><Relationship Id="rId9" Type="http://schemas.openxmlformats.org/officeDocument/2006/relationships/hyperlink" Target="https://www.sbirttraining.com/node/2385/references" TargetMode="External"/><Relationship Id="rId14" Type="http://schemas.openxmlformats.org/officeDocument/2006/relationships/hyperlink" Target="https://pubs.niaaa.nih.gov/OrderForm/EncForm/Youth_Guide_Order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Hartigan Anastasia</dc:creator>
  <cp:keywords/>
  <dc:description/>
  <cp:lastModifiedBy>Hartigan Anastasia</cp:lastModifiedBy>
  <cp:revision>14</cp:revision>
  <cp:lastPrinted>2017-08-16T18:41:00Z</cp:lastPrinted>
  <dcterms:created xsi:type="dcterms:W3CDTF">2017-07-28T16:46:00Z</dcterms:created>
  <dcterms:modified xsi:type="dcterms:W3CDTF">2017-08-16T21:51:00Z</dcterms:modified>
</cp:coreProperties>
</file>